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6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2210"/>
        <w:gridCol w:w="2148"/>
        <w:gridCol w:w="29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956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建筑起重机械使用登记注销</w:t>
            </w:r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使用单位（章）：</w:t>
            </w:r>
          </w:p>
        </w:tc>
        <w:tc>
          <w:tcPr>
            <w:tcW w:w="5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备案编号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工程名称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工程地址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使用登记编号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拆除时间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6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建筑起重机械拆卸告知书（原件）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有□      无□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使用单位意见</w:t>
            </w:r>
          </w:p>
        </w:tc>
        <w:tc>
          <w:tcPr>
            <w:tcW w:w="7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签名：                 （公章）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监理单位意见</w:t>
            </w:r>
          </w:p>
        </w:tc>
        <w:tc>
          <w:tcPr>
            <w:tcW w:w="7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签名：                 （公章）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安全监督室意见</w:t>
            </w:r>
          </w:p>
        </w:tc>
        <w:tc>
          <w:tcPr>
            <w:tcW w:w="7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签名：                   （章）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信息管理员签收</w:t>
            </w:r>
          </w:p>
        </w:tc>
        <w:tc>
          <w:tcPr>
            <w:tcW w:w="7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签名：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注销受理流水号：</w:t>
            </w:r>
          </w:p>
        </w:tc>
        <w:tc>
          <w:tcPr>
            <w:tcW w:w="5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9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注：使用单位应当在建筑起重机械拆卸完毕以后7个工作日以内填报《建筑起重机械使用登记注销表》，办理建筑起重机械使用登记注销手续。</w:t>
            </w:r>
          </w:p>
        </w:tc>
      </w:tr>
    </w:tbl>
    <w:p/>
    <w:p/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5BD9"/>
    <w:rsid w:val="00715BD9"/>
    <w:rsid w:val="0094488A"/>
    <w:rsid w:val="00BE0BBE"/>
    <w:rsid w:val="7129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361</Characters>
  <Lines>3</Lines>
  <Paragraphs>1</Paragraphs>
  <TotalTime>1</TotalTime>
  <ScaleCrop>false</ScaleCrop>
  <LinksUpToDate>false</LinksUpToDate>
  <CharactersWithSpaces>423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2021-03-19T05:31:00Z</dcterms:created>
  <dc:creator>NTKO</dc:creator>
  <cp:lastModifiedBy>somebody</cp:lastModifiedBy>
  <dcterms:modified xsi:type="dcterms:W3CDTF">2021-08-19T06:54:35Z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